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5914354D" w14:textId="05202BFD"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14:paraId="2611CBDD" w14:textId="77777777"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C6B4E1" w14:textId="77777777"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8E6925" w14:textId="110B7F10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proofErr w:type="gramEnd"/>
            <w:r w:rsidRPr="005D6F2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BA87C6" w14:textId="04619CD4" w:rsidR="00222EC8" w:rsidRPr="00FF6738" w:rsidRDefault="00B126C3" w:rsidP="00B12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Wójt/Burmistrz/Prezydent miasta</w:t>
            </w:r>
          </w:p>
        </w:tc>
      </w:tr>
      <w:tr w:rsidR="002A3270" w:rsidRPr="00FF6738" w14:paraId="7E40FA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3C8FA27F" w:rsidR="0026165F" w:rsidRPr="00FF6738" w:rsidRDefault="00222EC8" w:rsidP="0026165F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B126C3">
              <w:rPr>
                <w:rFonts w:ascii="Arial" w:hAnsi="Arial" w:cs="Arial"/>
                <w:sz w:val="18"/>
                <w:szCs w:val="18"/>
              </w:rPr>
              <w:t>Wójtem/Burmistrzem/Prezydentem miasta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26165F" w:rsidRPr="003C148D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2616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254C3A3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24D6E82" w14:textId="578C23F4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16CFA061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C53181" w14:textId="72216401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B126C3">
              <w:rPr>
                <w:rFonts w:ascii="Arial" w:hAnsi="Arial" w:cs="Arial"/>
                <w:sz w:val="18"/>
                <w:szCs w:val="18"/>
              </w:rPr>
              <w:t xml:space="preserve">Wójt/Burmistrz/Prezydent </w:t>
            </w:r>
            <w:proofErr w:type="gramStart"/>
            <w:r w:rsidR="00B126C3">
              <w:rPr>
                <w:rFonts w:ascii="Arial" w:hAnsi="Arial" w:cs="Arial"/>
                <w:sz w:val="18"/>
                <w:szCs w:val="18"/>
              </w:rPr>
              <w:t>miasta</w:t>
            </w:r>
            <w:r w:rsidR="0026165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</w:p>
          <w:p w14:paraId="4B4B4FE1" w14:textId="389A318F" w:rsidR="00222EC8" w:rsidRPr="0026165F" w:rsidRDefault="0026165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165F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10" w:history="1">
              <w:r w:rsidRPr="0026165F">
                <w:rPr>
                  <w:rStyle w:val="Hipercze"/>
                  <w:rFonts w:ascii="Arial" w:hAnsi="Arial" w:cs="Arial"/>
                  <w:sz w:val="18"/>
                  <w:szCs w:val="18"/>
                </w:rPr>
                <w:t>iod@boguchwala.pl</w:t>
              </w:r>
            </w:hyperlink>
          </w:p>
          <w:p w14:paraId="5F6E4B51" w14:textId="60ED254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295C86BB" w14:textId="6CBB0411"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72DFB2" w14:textId="5DF1E2EE"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3B3BDB" w14:textId="4D4FA629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97425DC" w14:textId="139B2930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14:paraId="57DD58F0" w14:textId="6253C969"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14:paraId="561ADE2A" w14:textId="5867CB2B"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84521" w14:textId="65231282"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14:paraId="5D98046C" w14:textId="77777777"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454DED93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</w:t>
            </w:r>
            <w:proofErr w:type="spellStart"/>
            <w:r w:rsidR="00F14740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64C34D0"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14:paraId="563DBA5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CDDC" w14:textId="77777777" w:rsidR="00C643C1" w:rsidRDefault="00C643C1" w:rsidP="00551B28">
      <w:pPr>
        <w:spacing w:after="0" w:line="240" w:lineRule="auto"/>
      </w:pPr>
      <w:r>
        <w:separator/>
      </w:r>
    </w:p>
  </w:endnote>
  <w:endnote w:type="continuationSeparator" w:id="0">
    <w:p w14:paraId="462C6F4E" w14:textId="77777777" w:rsidR="00C643C1" w:rsidRDefault="00C643C1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FB2F" w14:textId="77777777" w:rsidR="00C643C1" w:rsidRDefault="00C643C1" w:rsidP="00551B28">
      <w:pPr>
        <w:spacing w:after="0" w:line="240" w:lineRule="auto"/>
      </w:pPr>
      <w:r>
        <w:separator/>
      </w:r>
    </w:p>
  </w:footnote>
  <w:footnote w:type="continuationSeparator" w:id="0">
    <w:p w14:paraId="55F91D8A" w14:textId="77777777" w:rsidR="00C643C1" w:rsidRDefault="00C643C1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5855935">
    <w:abstractNumId w:val="0"/>
  </w:num>
  <w:num w:numId="2" w16cid:durableId="1154565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7FE0"/>
    <w:rsid w:val="00013ACE"/>
    <w:rsid w:val="00025462"/>
    <w:rsid w:val="00042A6A"/>
    <w:rsid w:val="00105E15"/>
    <w:rsid w:val="0015423E"/>
    <w:rsid w:val="00166A20"/>
    <w:rsid w:val="00174D98"/>
    <w:rsid w:val="0019265E"/>
    <w:rsid w:val="00222EC8"/>
    <w:rsid w:val="0026165F"/>
    <w:rsid w:val="00290652"/>
    <w:rsid w:val="002A3270"/>
    <w:rsid w:val="002D74A5"/>
    <w:rsid w:val="002E3AEA"/>
    <w:rsid w:val="002E6FB0"/>
    <w:rsid w:val="003808C7"/>
    <w:rsid w:val="0038542D"/>
    <w:rsid w:val="003C05F5"/>
    <w:rsid w:val="003C148D"/>
    <w:rsid w:val="003D36C2"/>
    <w:rsid w:val="00413098"/>
    <w:rsid w:val="00445810"/>
    <w:rsid w:val="0045001B"/>
    <w:rsid w:val="0046514E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602D54"/>
    <w:rsid w:val="00611CEE"/>
    <w:rsid w:val="00614111"/>
    <w:rsid w:val="00630ECD"/>
    <w:rsid w:val="00643E16"/>
    <w:rsid w:val="00653481"/>
    <w:rsid w:val="00656C24"/>
    <w:rsid w:val="00681E2C"/>
    <w:rsid w:val="00704497"/>
    <w:rsid w:val="007840EA"/>
    <w:rsid w:val="007A03DF"/>
    <w:rsid w:val="007B0107"/>
    <w:rsid w:val="007B112C"/>
    <w:rsid w:val="007B3915"/>
    <w:rsid w:val="008D681D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AE1CB7"/>
    <w:rsid w:val="00B01388"/>
    <w:rsid w:val="00B02D5D"/>
    <w:rsid w:val="00B126C3"/>
    <w:rsid w:val="00B71B17"/>
    <w:rsid w:val="00BB1B6A"/>
    <w:rsid w:val="00C1021B"/>
    <w:rsid w:val="00C643C1"/>
    <w:rsid w:val="00C97CD9"/>
    <w:rsid w:val="00CF6690"/>
    <w:rsid w:val="00D82D90"/>
    <w:rsid w:val="00DB1219"/>
    <w:rsid w:val="00DD6132"/>
    <w:rsid w:val="00DE614F"/>
    <w:rsid w:val="00E42B65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boguchwal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9233-980C-4F76-BEA5-461DFF0A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Małgorzata Płonka</cp:lastModifiedBy>
  <cp:revision>2</cp:revision>
  <cp:lastPrinted>2018-06-05T07:04:00Z</cp:lastPrinted>
  <dcterms:created xsi:type="dcterms:W3CDTF">2026-06-26T09:34:00Z</dcterms:created>
  <dcterms:modified xsi:type="dcterms:W3CDTF">2026-06-26T09:34:00Z</dcterms:modified>
</cp:coreProperties>
</file>